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D624B" w14:textId="1C91FE58" w:rsidR="000107B9" w:rsidRDefault="000107B9" w:rsidP="000107B9">
      <w:r>
        <w:t xml:space="preserve">BIO – Jay Shanle, Executive Director for Downtown Springfield, Inc. </w:t>
      </w:r>
    </w:p>
    <w:p w14:paraId="42AA222F" w14:textId="77777777" w:rsidR="000107B9" w:rsidRDefault="000107B9" w:rsidP="000107B9"/>
    <w:p w14:paraId="0BBC4EE0" w14:textId="76D0C889" w:rsidR="000107B9" w:rsidRDefault="000107B9" w:rsidP="000107B9">
      <w:r>
        <w:t>Jay Shanle serves as the Executive Director of Downtown Springfield, Inc. (DSI), leading the organization’s mission to strengthen Springfield’s historic core through arts</w:t>
      </w:r>
      <w:r>
        <w:rPr>
          <w:rFonts w:ascii="Cambria Math" w:hAnsi="Cambria Math" w:cs="Cambria Math"/>
        </w:rPr>
        <w:t>‑</w:t>
      </w:r>
      <w:r>
        <w:t>driven revitalization, resident</w:t>
      </w:r>
      <w:r>
        <w:rPr>
          <w:rFonts w:ascii="Cambria Math" w:hAnsi="Cambria Math" w:cs="Cambria Math"/>
        </w:rPr>
        <w:t>‑</w:t>
      </w:r>
      <w:r>
        <w:t>focused initiatives, and strategic implementation of the Midland Medical District &amp; Downtown Master Plan. With a background in public</w:t>
      </w:r>
      <w:r>
        <w:rPr>
          <w:rFonts w:ascii="Cambria Math" w:hAnsi="Cambria Math" w:cs="Cambria Math"/>
        </w:rPr>
        <w:t>‑</w:t>
      </w:r>
      <w:r>
        <w:t>facing communications, civic planning, and cultural programming, Jay has helped position DSI as a catalyst for downtown growth, expanding partnerships, elevating local businesses, and championing placemaking projects that make Springfield a more vibrant, walkable, and welcoming community.</w:t>
      </w:r>
    </w:p>
    <w:p w14:paraId="522A8F50" w14:textId="77777777" w:rsidR="000107B9" w:rsidRDefault="000107B9" w:rsidP="000107B9"/>
    <w:p w14:paraId="75E23502" w14:textId="45C8C2C9" w:rsidR="001E013B" w:rsidRDefault="000107B9" w:rsidP="000107B9">
      <w:r>
        <w:t>Under Jay’s leadership, DSI has deepened its role as a convener for downtown stakeholders, advanced major master</w:t>
      </w:r>
      <w:r>
        <w:rPr>
          <w:rFonts w:ascii="Cambria Math" w:hAnsi="Cambria Math" w:cs="Cambria Math"/>
        </w:rPr>
        <w:t>‑</w:t>
      </w:r>
      <w:r>
        <w:t>plan action items, and expanded cultural offerings including the Levitt AMP Springfield Music Series, where Jay also serves as Program Director. His work emphasizes family</w:t>
      </w:r>
      <w:r>
        <w:rPr>
          <w:rFonts w:ascii="Cambria Math" w:hAnsi="Cambria Math" w:cs="Cambria Math"/>
        </w:rPr>
        <w:t>‑</w:t>
      </w:r>
      <w:r>
        <w:t>friendly arts, inclusive public spaces, and sustainable long</w:t>
      </w:r>
      <w:r>
        <w:rPr>
          <w:rFonts w:ascii="Cambria Math" w:hAnsi="Cambria Math" w:cs="Cambria Math"/>
        </w:rPr>
        <w:t>‑</w:t>
      </w:r>
      <w:r>
        <w:t>term revitalization that puts residents at the center of downtown</w:t>
      </w:r>
      <w:r>
        <w:rPr>
          <w:rFonts w:ascii="Aptos" w:hAnsi="Aptos" w:cs="Aptos"/>
        </w:rPr>
        <w:t>’</w:t>
      </w:r>
      <w:r>
        <w:t>s future.</w:t>
      </w:r>
    </w:p>
    <w:sectPr w:rsidR="001E01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7B9"/>
    <w:rsid w:val="000107B9"/>
    <w:rsid w:val="001E013B"/>
    <w:rsid w:val="009E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BE594"/>
  <w15:chartTrackingRefBased/>
  <w15:docId w15:val="{E82D56F3-8D94-4375-A433-0396271CF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07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0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07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07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07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07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07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07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07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07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07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07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07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07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07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07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07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07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7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0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07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07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0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07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07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07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7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7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07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Ortega</dc:creator>
  <cp:keywords/>
  <dc:description/>
  <cp:lastModifiedBy>Carlos Ortega</cp:lastModifiedBy>
  <cp:revision>1</cp:revision>
  <dcterms:created xsi:type="dcterms:W3CDTF">2026-08-20T20:09:00Z</dcterms:created>
  <dcterms:modified xsi:type="dcterms:W3CDTF">2026-08-20T20:10:00Z</dcterms:modified>
</cp:coreProperties>
</file>